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20" w:rsidRDefault="00960720" w:rsidP="00960720">
      <w:pPr>
        <w:pStyle w:val="NormaleWeb"/>
      </w:pPr>
      <w:r>
        <w:t xml:space="preserve">Un </w:t>
      </w:r>
      <w:r>
        <w:rPr>
          <w:b/>
          <w:bCs/>
        </w:rPr>
        <w:t>filtro passa basso</w:t>
      </w:r>
      <w:r>
        <w:t xml:space="preserve"> è un sistema che permette il passaggio di </w:t>
      </w:r>
      <w:r w:rsidRPr="00960720">
        <w:t>frequenze</w:t>
      </w:r>
      <w:r>
        <w:t xml:space="preserve"> al di sotto di una data soglia, detta </w:t>
      </w:r>
      <w:r w:rsidRPr="00960720">
        <w:t>frequenza di taglio</w:t>
      </w:r>
      <w:r>
        <w:t>, bloccando le alte frequenze.</w:t>
      </w:r>
    </w:p>
    <w:p w:rsidR="00960720" w:rsidRDefault="00960720" w:rsidP="00960720">
      <w:pPr>
        <w:pStyle w:val="NormaleWeb"/>
      </w:pPr>
      <w:r>
        <w:t xml:space="preserve">In elettronica può essere costituito da </w:t>
      </w:r>
      <w:r w:rsidRPr="00960720">
        <w:t>circuiti</w:t>
      </w:r>
      <w:r>
        <w:t xml:space="preserve"> di diverso tipo. Può essere di tipo attivo o passivo a seconda della presenza nel circuito di elementi attivi quali amplificator</w:t>
      </w:r>
      <w:r w:rsidRPr="00960720">
        <w:t>i</w:t>
      </w:r>
      <w:r>
        <w:t xml:space="preserve"> oppure di soli componenti passivi. In base alla pendenza del taglio in frequenza, si può inoltre distinguere tra filtri passa basso di primo ordine (20 </w:t>
      </w:r>
      <w:r w:rsidRPr="00960720">
        <w:t>db</w:t>
      </w:r>
      <w:r>
        <w:t xml:space="preserve"> per decade), di secondo ordine (40 db per decade), di terzo ordine (60 db per decade) e così via, che è anche la classificazione dei </w:t>
      </w:r>
      <w:r w:rsidRPr="00960720">
        <w:t>filtri in cascata</w:t>
      </w:r>
      <w:r>
        <w:t xml:space="preserve">, come il </w:t>
      </w:r>
      <w:r w:rsidRPr="00960720">
        <w:t>doppio passa basso</w:t>
      </w:r>
      <w:r>
        <w:t xml:space="preserve"> e il </w:t>
      </w:r>
      <w:r w:rsidRPr="00960720">
        <w:t>doppio passa alto</w:t>
      </w:r>
      <w:r>
        <w:t>.</w:t>
      </w:r>
    </w:p>
    <w:p w:rsidR="00960720" w:rsidRDefault="00960720" w:rsidP="00960720">
      <w:pPr>
        <w:spacing w:line="240" w:lineRule="auto"/>
      </w:pPr>
      <w:r w:rsidRPr="00960720">
        <w:rPr>
          <w:sz w:val="24"/>
          <w:szCs w:val="24"/>
        </w:rPr>
        <w:t>Il filtro passa basso passivo, tra i più facili filtri da realizzare, è il circuito RC in serie che ha la caratteristica di far passare tutte le componenti di frequenza comprese tra 0 Hz e la frequenza di taglio che dipende dalle caratteristiche degli elementi che lo costituiscono. Al di là di tale frequenza il filtro elimina le componenti in frequenza del segnale</w:t>
      </w:r>
      <w:r>
        <w:t>.</w:t>
      </w:r>
      <w:r w:rsidRPr="00960720">
        <w:t xml:space="preserve"> </w:t>
      </w:r>
    </w:p>
    <w:p w:rsidR="00960720" w:rsidRDefault="00960720" w:rsidP="00960720">
      <w:pPr>
        <w:spacing w:line="240" w:lineRule="auto"/>
        <w:rPr>
          <w:sz w:val="24"/>
          <w:szCs w:val="24"/>
        </w:rPr>
      </w:pPr>
      <w:r w:rsidRPr="00960720">
        <w:rPr>
          <w:sz w:val="24"/>
          <w:szCs w:val="24"/>
        </w:rPr>
        <w:t>Un altro tipo di circuito elettrico è il filtro attivo passa-basso a retroazione negativa multipla, così chiamato per la caratteristica di avere un singolo anello di retroazione in modalità invertente (collegato al pin invertente dell'amplificatore operazionale</w:t>
      </w:r>
      <w:r>
        <w:rPr>
          <w:sz w:val="24"/>
          <w:szCs w:val="24"/>
        </w:rPr>
        <w:t>).</w:t>
      </w: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p w:rsidR="00960720" w:rsidRDefault="00C0733E" w:rsidP="00960720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w:drawing>
          <wp:inline distT="0" distB="0" distL="0" distR="0">
            <wp:extent cx="4600575" cy="1676400"/>
            <wp:effectExtent l="19050" t="0" r="9525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p w:rsidR="00960720" w:rsidRDefault="00960720" w:rsidP="00960720">
      <w:pPr>
        <w:spacing w:line="240" w:lineRule="auto"/>
        <w:rPr>
          <w:sz w:val="24"/>
          <w:szCs w:val="24"/>
        </w:rPr>
      </w:pPr>
    </w:p>
    <w:tbl>
      <w:tblPr>
        <w:tblW w:w="6487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960"/>
        <w:gridCol w:w="1240"/>
        <w:gridCol w:w="1480"/>
        <w:gridCol w:w="1087"/>
        <w:gridCol w:w="1720"/>
      </w:tblGrid>
      <w:tr w:rsidR="00960720" w:rsidRPr="00960720" w:rsidTr="0096072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f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Vi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Vu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Vu/Vi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20log(Vu/Vi)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119,7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0,9975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-0,021741913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101,2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0,8433333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-1,480014671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86,81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0,7234167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-2,812229797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74,14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0,6178333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-4,182573287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9,398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0,0783167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-22,12291611</w:t>
            </w:r>
          </w:p>
        </w:tc>
      </w:tr>
      <w:tr w:rsidR="00960720" w:rsidRPr="00960720" w:rsidTr="009607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20000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120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0,9428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0,0078567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720" w:rsidRPr="00960720" w:rsidRDefault="00960720" w:rsidP="009607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960720">
              <w:rPr>
                <w:rFonts w:ascii="Calibri" w:eastAsia="Times New Roman" w:hAnsi="Calibri" w:cs="Calibri"/>
                <w:color w:val="000000"/>
                <w:lang w:eastAsia="it-IT"/>
              </w:rPr>
              <w:t>-42,09523344</w:t>
            </w:r>
          </w:p>
        </w:tc>
      </w:tr>
    </w:tbl>
    <w:p w:rsidR="006C6631" w:rsidRDefault="00960720" w:rsidP="00960720">
      <w:pPr>
        <w:spacing w:line="240" w:lineRule="auto"/>
        <w:rPr>
          <w:sz w:val="32"/>
          <w:szCs w:val="32"/>
        </w:rPr>
      </w:pPr>
      <w:r w:rsidRPr="00960720">
        <w:rPr>
          <w:noProof/>
          <w:sz w:val="32"/>
          <w:szCs w:val="32"/>
          <w:lang w:eastAsia="it-IT"/>
        </w:rPr>
        <w:lastRenderedPageBreak/>
        <w:drawing>
          <wp:inline distT="0" distB="0" distL="0" distR="0">
            <wp:extent cx="4314825" cy="3095625"/>
            <wp:effectExtent l="19050" t="0" r="9525" b="0"/>
            <wp:docPr id="1" name="Gra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6C6631" w:rsidRDefault="006C6631" w:rsidP="006C6631">
      <w:pPr>
        <w:rPr>
          <w:sz w:val="32"/>
          <w:szCs w:val="32"/>
        </w:rPr>
      </w:pPr>
    </w:p>
    <w:p w:rsidR="006C6631" w:rsidRDefault="006C6631" w:rsidP="006C6631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ab/>
        <w:t>FIRMA</w:t>
      </w:r>
    </w:p>
    <w:p w:rsidR="006C6631" w:rsidRPr="006C6631" w:rsidRDefault="006C6631" w:rsidP="006C6631">
      <w:pPr>
        <w:tabs>
          <w:tab w:val="left" w:pos="900"/>
        </w:tabs>
        <w:rPr>
          <w:sz w:val="32"/>
          <w:szCs w:val="32"/>
        </w:rPr>
      </w:pPr>
      <w:r>
        <w:rPr>
          <w:sz w:val="32"/>
          <w:szCs w:val="32"/>
        </w:rPr>
        <w:t>Antonio Giannattasio 4°b</w:t>
      </w:r>
    </w:p>
    <w:sectPr w:rsidR="006C6631" w:rsidRPr="006C6631" w:rsidSect="00FB3350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63B" w:rsidRDefault="003D563B" w:rsidP="00960720">
      <w:pPr>
        <w:spacing w:after="0" w:line="240" w:lineRule="auto"/>
      </w:pPr>
      <w:r>
        <w:separator/>
      </w:r>
    </w:p>
  </w:endnote>
  <w:endnote w:type="continuationSeparator" w:id="1">
    <w:p w:rsidR="003D563B" w:rsidRDefault="003D563B" w:rsidP="00960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63B" w:rsidRDefault="003D563B" w:rsidP="00960720">
      <w:pPr>
        <w:spacing w:after="0" w:line="240" w:lineRule="auto"/>
      </w:pPr>
      <w:r>
        <w:separator/>
      </w:r>
    </w:p>
  </w:footnote>
  <w:footnote w:type="continuationSeparator" w:id="1">
    <w:p w:rsidR="003D563B" w:rsidRDefault="003D563B" w:rsidP="00960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720" w:rsidRDefault="00526D1C">
    <w:pPr>
      <w:pStyle w:val="Intestazione"/>
      <w:rPr>
        <w:color w:val="FF0000"/>
        <w:sz w:val="48"/>
        <w:szCs w:val="48"/>
      </w:rPr>
    </w:pPr>
    <w:r>
      <w:rPr>
        <w:color w:val="FF0000"/>
        <w:sz w:val="48"/>
        <w:szCs w:val="48"/>
      </w:rPr>
      <w:t>FILTRO PASSA-BASSO</w:t>
    </w:r>
  </w:p>
  <w:p w:rsidR="00526D1C" w:rsidRPr="00960720" w:rsidRDefault="00526D1C">
    <w:pPr>
      <w:pStyle w:val="Intestazione"/>
      <w:rPr>
        <w:color w:val="FF0000"/>
        <w:sz w:val="48"/>
        <w:szCs w:val="4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0720"/>
    <w:rsid w:val="003D563B"/>
    <w:rsid w:val="00526D1C"/>
    <w:rsid w:val="006C6631"/>
    <w:rsid w:val="00960720"/>
    <w:rsid w:val="00C0733E"/>
    <w:rsid w:val="00D00834"/>
    <w:rsid w:val="00EB71DC"/>
    <w:rsid w:val="00FB3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3350"/>
  </w:style>
  <w:style w:type="paragraph" w:styleId="Titolo1">
    <w:name w:val="heading 1"/>
    <w:basedOn w:val="Normale"/>
    <w:link w:val="Titolo1Carattere"/>
    <w:uiPriority w:val="9"/>
    <w:qFormat/>
    <w:rsid w:val="00960720"/>
    <w:pPr>
      <w:spacing w:before="100" w:beforeAutospacing="1" w:after="100" w:afterAutospacing="1" w:line="264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60720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607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60720"/>
  </w:style>
  <w:style w:type="paragraph" w:styleId="Pidipagina">
    <w:name w:val="footer"/>
    <w:basedOn w:val="Normale"/>
    <w:link w:val="PidipaginaCarattere"/>
    <w:uiPriority w:val="99"/>
    <w:semiHidden/>
    <w:unhideWhenUsed/>
    <w:rsid w:val="009607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60720"/>
  </w:style>
  <w:style w:type="character" w:customStyle="1" w:styleId="Titolo1Carattere">
    <w:name w:val="Titolo 1 Carattere"/>
    <w:basedOn w:val="Carpredefinitoparagrafo"/>
    <w:link w:val="Titolo1"/>
    <w:uiPriority w:val="9"/>
    <w:rsid w:val="0096072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customStyle="1" w:styleId="abstract">
    <w:name w:val="abstract"/>
    <w:basedOn w:val="Normale"/>
    <w:rsid w:val="00960720"/>
    <w:pPr>
      <w:spacing w:before="100" w:beforeAutospacing="1" w:after="100" w:afterAutospacing="1" w:line="360" w:lineRule="atLeast"/>
    </w:pPr>
    <w:rPr>
      <w:rFonts w:ascii="Georgia" w:eastAsia="Times New Roman" w:hAnsi="Georgia" w:cs="Times New Roman"/>
      <w:sz w:val="24"/>
      <w:szCs w:val="24"/>
      <w:lang w:eastAsia="it-IT"/>
    </w:rPr>
  </w:style>
  <w:style w:type="character" w:customStyle="1" w:styleId="autore2">
    <w:name w:val="autore2"/>
    <w:basedOn w:val="Carpredefinitoparagrafo"/>
    <w:rsid w:val="00960720"/>
  </w:style>
  <w:style w:type="character" w:customStyle="1" w:styleId="voto2">
    <w:name w:val="voto2"/>
    <w:basedOn w:val="Carpredefinitoparagrafo"/>
    <w:rsid w:val="00960720"/>
  </w:style>
  <w:style w:type="paragraph" w:styleId="NormaleWeb">
    <w:name w:val="Normal (Web)"/>
    <w:basedOn w:val="Normale"/>
    <w:uiPriority w:val="99"/>
    <w:semiHidden/>
    <w:unhideWhenUsed/>
    <w:rsid w:val="00960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0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07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6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6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4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21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01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Cartel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it-IT"/>
  <c:chart>
    <c:plotArea>
      <c:layout/>
      <c:scatterChart>
        <c:scatterStyle val="smoothMarker"/>
        <c:ser>
          <c:idx val="0"/>
          <c:order val="0"/>
          <c:xVal>
            <c:numRef>
              <c:f>Foglio1!$E$6:$E$12</c:f>
              <c:numCache>
                <c:formatCode>General</c:formatCode>
                <c:ptCount val="7"/>
                <c:pt idx="0">
                  <c:v>1</c:v>
                </c:pt>
                <c:pt idx="1">
                  <c:v>10</c:v>
                </c:pt>
                <c:pt idx="2">
                  <c:v>100</c:v>
                </c:pt>
                <c:pt idx="3">
                  <c:v>150</c:v>
                </c:pt>
                <c:pt idx="4">
                  <c:v>200</c:v>
                </c:pt>
                <c:pt idx="5">
                  <c:v>2000</c:v>
                </c:pt>
                <c:pt idx="6">
                  <c:v>20000</c:v>
                </c:pt>
              </c:numCache>
            </c:numRef>
          </c:xVal>
          <c:yVal>
            <c:numRef>
              <c:f>Foglio1!$I$6:$I$12</c:f>
              <c:numCache>
                <c:formatCode>General</c:formatCode>
                <c:ptCount val="7"/>
                <c:pt idx="0">
                  <c:v>0</c:v>
                </c:pt>
                <c:pt idx="1">
                  <c:v>-2.174191282428278E-2</c:v>
                </c:pt>
                <c:pt idx="2">
                  <c:v>-1.48001467087689</c:v>
                </c:pt>
                <c:pt idx="3">
                  <c:v>-2.8122297965312724</c:v>
                </c:pt>
                <c:pt idx="4">
                  <c:v>-4.1825732870815964</c:v>
                </c:pt>
                <c:pt idx="5">
                  <c:v>-22.122916107213836</c:v>
                </c:pt>
                <c:pt idx="6">
                  <c:v>-42.0952334439068</c:v>
                </c:pt>
              </c:numCache>
            </c:numRef>
          </c:yVal>
          <c:smooth val="1"/>
        </c:ser>
        <c:axId val="105389440"/>
        <c:axId val="105436288"/>
      </c:scatterChart>
      <c:valAx>
        <c:axId val="105389440"/>
        <c:scaling>
          <c:logBase val="10"/>
          <c:orientation val="minMax"/>
        </c:scaling>
        <c:axPos val="b"/>
        <c:numFmt formatCode="General" sourceLinked="1"/>
        <c:tickLblPos val="nextTo"/>
        <c:crossAx val="105436288"/>
        <c:crosses val="autoZero"/>
        <c:crossBetween val="midCat"/>
      </c:valAx>
      <c:valAx>
        <c:axId val="105436288"/>
        <c:scaling>
          <c:orientation val="minMax"/>
        </c:scaling>
        <c:axPos val="l"/>
        <c:majorGridlines/>
        <c:numFmt formatCode="General" sourceLinked="1"/>
        <c:tickLblPos val="nextTo"/>
        <c:crossAx val="105389440"/>
        <c:crosses val="autoZero"/>
        <c:crossBetween val="midCat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alunno</cp:lastModifiedBy>
  <cp:revision>2</cp:revision>
  <dcterms:created xsi:type="dcterms:W3CDTF">2017-04-18T12:33:00Z</dcterms:created>
  <dcterms:modified xsi:type="dcterms:W3CDTF">2017-04-18T12:33:00Z</dcterms:modified>
</cp:coreProperties>
</file>